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34" w:rsidRDefault="00687334" w:rsidP="00687334">
      <w:pPr>
        <w:pStyle w:val="lfej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ELŐTERJESZTÉS</w:t>
      </w:r>
      <w:r>
        <w:rPr>
          <w:b/>
          <w:sz w:val="24"/>
          <w:szCs w:val="24"/>
        </w:rPr>
        <w:br/>
        <w:t>a képviselő-testület 2020.</w:t>
      </w:r>
      <w:r w:rsidR="005B4D26">
        <w:rPr>
          <w:b/>
          <w:sz w:val="24"/>
          <w:szCs w:val="24"/>
        </w:rPr>
        <w:t xml:space="preserve"> június 30-</w:t>
      </w:r>
      <w:bookmarkStart w:id="0" w:name="_GoBack"/>
      <w:bookmarkEnd w:id="0"/>
      <w:r>
        <w:rPr>
          <w:b/>
          <w:sz w:val="24"/>
          <w:szCs w:val="24"/>
        </w:rPr>
        <w:t>i ülésére</w:t>
      </w:r>
    </w:p>
    <w:p w:rsidR="00687334" w:rsidRDefault="00687334" w:rsidP="00687334">
      <w:pPr>
        <w:pStyle w:val="lfej"/>
        <w:tabs>
          <w:tab w:val="clear" w:pos="4536"/>
          <w:tab w:val="clear" w:pos="9072"/>
        </w:tabs>
        <w:rPr>
          <w:b/>
          <w:sz w:val="24"/>
          <w:szCs w:val="24"/>
        </w:rPr>
      </w:pPr>
    </w:p>
    <w:p w:rsidR="00687334" w:rsidRDefault="00687334" w:rsidP="00687334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Tárgy: </w:t>
      </w:r>
      <w:r w:rsidRPr="005906D9">
        <w:rPr>
          <w:bCs/>
          <w:sz w:val="24"/>
          <w:szCs w:val="24"/>
        </w:rPr>
        <w:t>Az Önkormányzat</w:t>
      </w:r>
      <w:r>
        <w:rPr>
          <w:b/>
          <w:bCs/>
        </w:rPr>
        <w:t xml:space="preserve"> </w:t>
      </w:r>
      <w:r>
        <w:rPr>
          <w:sz w:val="24"/>
          <w:szCs w:val="24"/>
        </w:rPr>
        <w:t xml:space="preserve">2019. évi költségvetéséről szóló önkormányzati rendelet </w:t>
      </w:r>
    </w:p>
    <w:p w:rsidR="00687334" w:rsidRDefault="00687334" w:rsidP="00687334">
      <w:pPr>
        <w:pStyle w:val="lfej"/>
        <w:tabs>
          <w:tab w:val="clear" w:pos="4536"/>
          <w:tab w:val="clear" w:pos="9072"/>
        </w:tabs>
        <w:ind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módosítása</w:t>
      </w:r>
      <w:proofErr w:type="gramEnd"/>
      <w:r>
        <w:rPr>
          <w:sz w:val="24"/>
          <w:szCs w:val="24"/>
        </w:rPr>
        <w:t xml:space="preserve"> 2019. december 31-i állapot szerint</w:t>
      </w:r>
    </w:p>
    <w:p w:rsidR="00687334" w:rsidRDefault="00687334" w:rsidP="00687334">
      <w:pPr>
        <w:pStyle w:val="lfej"/>
        <w:tabs>
          <w:tab w:val="clear" w:pos="4536"/>
          <w:tab w:val="clear" w:pos="9072"/>
        </w:tabs>
        <w:rPr>
          <w:b/>
          <w:sz w:val="24"/>
          <w:szCs w:val="24"/>
        </w:rPr>
      </w:pPr>
      <w:r w:rsidRPr="00687334">
        <w:rPr>
          <w:b/>
          <w:sz w:val="24"/>
          <w:szCs w:val="24"/>
        </w:rPr>
        <w:t>Előterjesztő:</w:t>
      </w:r>
      <w:r>
        <w:rPr>
          <w:sz w:val="24"/>
          <w:szCs w:val="24"/>
        </w:rPr>
        <w:t xml:space="preserve"> Márkus Erika polgármester</w:t>
      </w:r>
    </w:p>
    <w:p w:rsidR="00687334" w:rsidRDefault="00687334" w:rsidP="00C4250B">
      <w:pPr>
        <w:pStyle w:val="lfej"/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</w:p>
    <w:p w:rsidR="00C4250B" w:rsidRPr="00AC2187" w:rsidRDefault="00C4250B" w:rsidP="00C4250B">
      <w:pPr>
        <w:pStyle w:val="lfej"/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Tisztelt Képviselő-testület!</w:t>
      </w:r>
    </w:p>
    <w:p w:rsidR="00C4250B" w:rsidRDefault="00C4250B" w:rsidP="00C4250B"/>
    <w:p w:rsidR="00C4250B" w:rsidRDefault="00C4250B" w:rsidP="00C4250B">
      <w:pPr>
        <w:jc w:val="both"/>
        <w:rPr>
          <w:sz w:val="24"/>
        </w:rPr>
      </w:pPr>
      <w:r>
        <w:rPr>
          <w:sz w:val="24"/>
        </w:rPr>
        <w:t>Bezenye Községi Önkormányzat Képviselő-testülete 2019. február 28-án elfogadta a 2019. évi költségvetésről szóló 2/2019. (III. 1.) önkormányzati rendeletét (továbbiakban: Rendelet).</w:t>
      </w:r>
    </w:p>
    <w:p w:rsidR="00C4250B" w:rsidRDefault="00C4250B" w:rsidP="00C4250B">
      <w:pPr>
        <w:jc w:val="both"/>
        <w:rPr>
          <w:sz w:val="24"/>
        </w:rPr>
      </w:pPr>
    </w:p>
    <w:p w:rsidR="00C4250B" w:rsidRDefault="00C4250B" w:rsidP="00C4250B">
      <w:pPr>
        <w:jc w:val="both"/>
        <w:rPr>
          <w:sz w:val="24"/>
          <w:szCs w:val="22"/>
        </w:rPr>
      </w:pPr>
      <w:r>
        <w:rPr>
          <w:sz w:val="24"/>
          <w:szCs w:val="22"/>
        </w:rPr>
        <w:t>Az államháztartásról szóló 2011. évi CXCV. törvény (továbbiakban: Áht.) 34. §</w:t>
      </w:r>
      <w:proofErr w:type="spellStart"/>
      <w:r>
        <w:rPr>
          <w:sz w:val="24"/>
          <w:szCs w:val="22"/>
        </w:rPr>
        <w:t>-a</w:t>
      </w:r>
      <w:proofErr w:type="spellEnd"/>
      <w:r>
        <w:rPr>
          <w:sz w:val="24"/>
          <w:szCs w:val="22"/>
        </w:rPr>
        <w:t xml:space="preserve"> rendelkezik az előirányzatok módosításáról, átcsoportosításáról. Az államháztartási önkormányzati alrendszerben az Áht. 34. § (4) bekezdése szerint a testület az előirányzat-módosításokat, illetve előirányzat átcsoportosításokat negyedévenként - kivétel első negyedév -, de legkésőbb az éves költségvetési beszámoló elkészítésének határidejéig átvezeti az önkormányzat költségvetési rendeletén.</w:t>
      </w:r>
    </w:p>
    <w:p w:rsidR="00C4250B" w:rsidRDefault="00C4250B" w:rsidP="00C4250B">
      <w:pPr>
        <w:jc w:val="both"/>
        <w:rPr>
          <w:sz w:val="24"/>
          <w:szCs w:val="22"/>
        </w:rPr>
      </w:pPr>
      <w:r>
        <w:rPr>
          <w:sz w:val="24"/>
          <w:szCs w:val="22"/>
        </w:rPr>
        <w:t>Az Önkormányzat költségvetési rendeletének 7.</w:t>
      </w:r>
      <w:r w:rsidRPr="00AC2187">
        <w:rPr>
          <w:sz w:val="24"/>
          <w:szCs w:val="22"/>
        </w:rPr>
        <w:t xml:space="preserve"> §</w:t>
      </w:r>
      <w:proofErr w:type="spellStart"/>
      <w:r w:rsidRPr="00AC2187">
        <w:rPr>
          <w:sz w:val="24"/>
          <w:szCs w:val="22"/>
        </w:rPr>
        <w:t>-a</w:t>
      </w:r>
      <w:proofErr w:type="spellEnd"/>
      <w:r w:rsidRPr="00AC2187">
        <w:rPr>
          <w:sz w:val="24"/>
          <w:szCs w:val="22"/>
        </w:rPr>
        <w:t xml:space="preserve"> határozz</w:t>
      </w:r>
      <w:r>
        <w:rPr>
          <w:sz w:val="24"/>
          <w:szCs w:val="22"/>
        </w:rPr>
        <w:t>a</w:t>
      </w:r>
      <w:r w:rsidRPr="00AC2187">
        <w:rPr>
          <w:sz w:val="24"/>
          <w:szCs w:val="22"/>
        </w:rPr>
        <w:t xml:space="preserve"> meg az előirányzat módosítás, illetve átcsoportosítás szabályait, arról való tájékoztatási kötelezettséget. </w:t>
      </w:r>
    </w:p>
    <w:p w:rsidR="00C4250B" w:rsidRDefault="00C4250B" w:rsidP="00C4250B">
      <w:pPr>
        <w:jc w:val="both"/>
        <w:rPr>
          <w:sz w:val="24"/>
          <w:szCs w:val="22"/>
        </w:rPr>
      </w:pPr>
    </w:p>
    <w:p w:rsidR="00C4250B" w:rsidRDefault="00C4250B" w:rsidP="00C4250B">
      <w:pPr>
        <w:jc w:val="both"/>
        <w:rPr>
          <w:sz w:val="24"/>
          <w:szCs w:val="22"/>
        </w:rPr>
      </w:pPr>
      <w:r>
        <w:rPr>
          <w:sz w:val="24"/>
          <w:szCs w:val="22"/>
        </w:rPr>
        <w:t>Jelen előterjesztés a 2019. év december 31. napjáig bekövetkezett változásokat, azok költségvetési rendeleten való átvezetését mutatja be.</w:t>
      </w:r>
    </w:p>
    <w:p w:rsidR="00C4250B" w:rsidRDefault="00C4250B" w:rsidP="00C4250B">
      <w:pPr>
        <w:jc w:val="both"/>
        <w:rPr>
          <w:sz w:val="24"/>
          <w:szCs w:val="22"/>
        </w:rPr>
      </w:pPr>
    </w:p>
    <w:p w:rsidR="00C4250B" w:rsidRDefault="00C4250B" w:rsidP="00C4250B">
      <w:pPr>
        <w:jc w:val="both"/>
        <w:rPr>
          <w:sz w:val="24"/>
          <w:szCs w:val="22"/>
        </w:rPr>
      </w:pPr>
      <w:r>
        <w:rPr>
          <w:sz w:val="24"/>
          <w:szCs w:val="22"/>
        </w:rPr>
        <w:t>A módosítások magukba foglalják a pótelőirányzatok átvezetését, valamint a polgármesteri hatáskörben-, illetve testületi hatáskörben elrendelt előirányzat átcsoportosításokat, módosításokat.</w:t>
      </w:r>
    </w:p>
    <w:p w:rsidR="00C4250B" w:rsidRPr="00A8714B" w:rsidRDefault="00C4250B" w:rsidP="00C4250B">
      <w:pPr>
        <w:jc w:val="both"/>
        <w:rPr>
          <w:sz w:val="24"/>
          <w:szCs w:val="24"/>
        </w:rPr>
      </w:pPr>
    </w:p>
    <w:p w:rsidR="00E32BC8" w:rsidRDefault="00A8714B" w:rsidP="00E32BC8">
      <w:pPr>
        <w:rPr>
          <w:sz w:val="24"/>
          <w:szCs w:val="24"/>
        </w:rPr>
      </w:pPr>
      <w:r w:rsidRPr="00A8714B">
        <w:rPr>
          <w:sz w:val="24"/>
          <w:szCs w:val="24"/>
        </w:rPr>
        <w:t xml:space="preserve">Javasolom </w:t>
      </w:r>
      <w:r>
        <w:rPr>
          <w:sz w:val="24"/>
          <w:szCs w:val="24"/>
        </w:rPr>
        <w:t>a csatolt rendelet-tervezet elfogadását.</w:t>
      </w:r>
    </w:p>
    <w:p w:rsidR="00A8714B" w:rsidRDefault="00A8714B" w:rsidP="00E32BC8">
      <w:pPr>
        <w:rPr>
          <w:sz w:val="24"/>
          <w:szCs w:val="24"/>
        </w:rPr>
      </w:pPr>
    </w:p>
    <w:p w:rsidR="00A8714B" w:rsidRDefault="00A8714B" w:rsidP="00E32BC8">
      <w:pPr>
        <w:rPr>
          <w:sz w:val="24"/>
          <w:szCs w:val="24"/>
        </w:rPr>
      </w:pPr>
      <w:r>
        <w:rPr>
          <w:sz w:val="24"/>
          <w:szCs w:val="24"/>
        </w:rPr>
        <w:t>Bezenye, 2020. május</w:t>
      </w:r>
    </w:p>
    <w:p w:rsidR="00A8714B" w:rsidRDefault="00A8714B" w:rsidP="00E32BC8">
      <w:pPr>
        <w:rPr>
          <w:sz w:val="24"/>
          <w:szCs w:val="24"/>
        </w:rPr>
      </w:pPr>
    </w:p>
    <w:p w:rsidR="00A8714B" w:rsidRDefault="00A8714B" w:rsidP="00E32BC8">
      <w:pPr>
        <w:rPr>
          <w:sz w:val="24"/>
          <w:szCs w:val="24"/>
        </w:rPr>
      </w:pPr>
    </w:p>
    <w:p w:rsidR="00A8714B" w:rsidRDefault="00A8714B" w:rsidP="00E32BC8">
      <w:pPr>
        <w:rPr>
          <w:sz w:val="24"/>
          <w:szCs w:val="24"/>
        </w:rPr>
      </w:pPr>
    </w:p>
    <w:p w:rsidR="00A8714B" w:rsidRDefault="00A8714B" w:rsidP="00E32BC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Márkus Erika s.k.</w:t>
      </w:r>
    </w:p>
    <w:p w:rsidR="00A8714B" w:rsidRPr="00A8714B" w:rsidRDefault="00A8714B" w:rsidP="00E32BC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C4250B" w:rsidRPr="00792BC2" w:rsidRDefault="00C4250B" w:rsidP="00C4250B">
      <w:pPr>
        <w:jc w:val="both"/>
        <w:rPr>
          <w:sz w:val="24"/>
          <w:szCs w:val="22"/>
        </w:rPr>
      </w:pPr>
    </w:p>
    <w:p w:rsidR="00C4250B" w:rsidRPr="00354165" w:rsidRDefault="00C4250B" w:rsidP="00C4250B">
      <w:pPr>
        <w:jc w:val="both"/>
        <w:rPr>
          <w:b/>
          <w:i/>
          <w:sz w:val="24"/>
          <w:szCs w:val="22"/>
        </w:rPr>
      </w:pPr>
    </w:p>
    <w:p w:rsidR="008E61B8" w:rsidRDefault="008E61B8">
      <w:pPr>
        <w:jc w:val="both"/>
      </w:pPr>
      <w:r>
        <w:br w:type="page"/>
      </w:r>
    </w:p>
    <w:p w:rsidR="008E61B8" w:rsidRPr="0088391E" w:rsidRDefault="008E61B8" w:rsidP="008E61B8">
      <w:pPr>
        <w:jc w:val="center"/>
        <w:rPr>
          <w:b/>
          <w:bCs/>
          <w:sz w:val="24"/>
          <w:szCs w:val="24"/>
        </w:rPr>
      </w:pPr>
      <w:r w:rsidRPr="0088391E">
        <w:rPr>
          <w:b/>
          <w:bCs/>
          <w:sz w:val="24"/>
          <w:szCs w:val="24"/>
        </w:rPr>
        <w:lastRenderedPageBreak/>
        <w:t>Bezenye Községi Önkormányzat képviselő-testületének</w:t>
      </w:r>
    </w:p>
    <w:p w:rsidR="008E61B8" w:rsidRPr="0088391E" w:rsidRDefault="008E61B8" w:rsidP="008E61B8">
      <w:pPr>
        <w:jc w:val="center"/>
        <w:rPr>
          <w:b/>
          <w:bCs/>
          <w:sz w:val="24"/>
          <w:szCs w:val="24"/>
        </w:rPr>
      </w:pPr>
      <w:r w:rsidRPr="0088391E">
        <w:rPr>
          <w:b/>
          <w:bCs/>
          <w:sz w:val="24"/>
          <w:szCs w:val="24"/>
        </w:rPr>
        <w:t>/2020.() önkormányzati rendelete</w:t>
      </w:r>
    </w:p>
    <w:p w:rsidR="008E61B8" w:rsidRPr="0088391E" w:rsidRDefault="008E61B8" w:rsidP="008E61B8">
      <w:pPr>
        <w:jc w:val="center"/>
        <w:rPr>
          <w:b/>
          <w:bCs/>
          <w:sz w:val="24"/>
          <w:szCs w:val="24"/>
        </w:rPr>
      </w:pPr>
    </w:p>
    <w:p w:rsidR="008E61B8" w:rsidRPr="0088391E" w:rsidRDefault="008E61B8" w:rsidP="008E61B8">
      <w:pPr>
        <w:jc w:val="center"/>
        <w:rPr>
          <w:b/>
          <w:bCs/>
          <w:sz w:val="24"/>
          <w:szCs w:val="24"/>
        </w:rPr>
      </w:pPr>
      <w:r w:rsidRPr="0088391E">
        <w:rPr>
          <w:b/>
          <w:bCs/>
          <w:sz w:val="24"/>
          <w:szCs w:val="24"/>
        </w:rPr>
        <w:t>Bezenye Községi Önkormányzat 2019. évi költségvetéséről szóló</w:t>
      </w:r>
    </w:p>
    <w:p w:rsidR="008E61B8" w:rsidRPr="0088391E" w:rsidRDefault="008E61B8" w:rsidP="008E61B8">
      <w:pPr>
        <w:jc w:val="center"/>
        <w:rPr>
          <w:b/>
          <w:bCs/>
          <w:sz w:val="24"/>
          <w:szCs w:val="24"/>
        </w:rPr>
      </w:pPr>
      <w:r w:rsidRPr="0088391E">
        <w:rPr>
          <w:b/>
          <w:bCs/>
          <w:sz w:val="24"/>
          <w:szCs w:val="24"/>
        </w:rPr>
        <w:t>2/2019. (III.1.) önkormányzati rendelet módosításáról</w:t>
      </w:r>
    </w:p>
    <w:p w:rsidR="008E61B8" w:rsidRPr="0088391E" w:rsidRDefault="008E61B8" w:rsidP="008E61B8">
      <w:pPr>
        <w:jc w:val="center"/>
        <w:rPr>
          <w:b/>
          <w:bCs/>
          <w:sz w:val="24"/>
          <w:szCs w:val="24"/>
        </w:rPr>
      </w:pPr>
    </w:p>
    <w:p w:rsidR="008E61B8" w:rsidRPr="00B21851" w:rsidRDefault="008E61B8" w:rsidP="00EB6E2B">
      <w:pPr>
        <w:jc w:val="both"/>
        <w:rPr>
          <w:bCs/>
          <w:sz w:val="24"/>
          <w:szCs w:val="24"/>
        </w:rPr>
      </w:pPr>
      <w:r w:rsidRPr="0088391E">
        <w:rPr>
          <w:bCs/>
          <w:sz w:val="24"/>
          <w:szCs w:val="24"/>
        </w:rPr>
        <w:t>Bezenye Községi Önkormányzat képviselő-testülete az Alaptörvény 32. cikk (2) bekezdésében meghatározott eredeti jogalkotói hatáskörében, az Alaptörvény 32. cikk (1 bekezdés f) pontjában meghat</w:t>
      </w:r>
      <w:r w:rsidR="00B21851">
        <w:rPr>
          <w:bCs/>
          <w:sz w:val="24"/>
          <w:szCs w:val="24"/>
        </w:rPr>
        <w:t xml:space="preserve">ározott feladatkörében eljárva </w:t>
      </w:r>
      <w:r w:rsidR="00B21851" w:rsidRPr="00B21851">
        <w:rPr>
          <w:bCs/>
          <w:sz w:val="24"/>
          <w:szCs w:val="24"/>
        </w:rPr>
        <w:t>Bezenye Községi Önkormányzat 2019. évi költségvetéséről szóló</w:t>
      </w:r>
      <w:r w:rsidR="00B21851">
        <w:rPr>
          <w:bCs/>
          <w:sz w:val="24"/>
          <w:szCs w:val="24"/>
        </w:rPr>
        <w:t xml:space="preserve"> </w:t>
      </w:r>
      <w:r w:rsidR="00B21851" w:rsidRPr="00B21851">
        <w:rPr>
          <w:bCs/>
          <w:sz w:val="24"/>
          <w:szCs w:val="24"/>
        </w:rPr>
        <w:t>2/2019. (III.1.) önkormányzati rendelet</w:t>
      </w:r>
      <w:r w:rsidR="00B21851">
        <w:rPr>
          <w:bCs/>
          <w:sz w:val="24"/>
          <w:szCs w:val="24"/>
        </w:rPr>
        <w:t>ét</w:t>
      </w:r>
      <w:r w:rsidRPr="00B21851">
        <w:rPr>
          <w:bCs/>
          <w:sz w:val="24"/>
          <w:szCs w:val="24"/>
        </w:rPr>
        <w:t xml:space="preserve"> </w:t>
      </w:r>
      <w:r w:rsidR="00B21851">
        <w:rPr>
          <w:bCs/>
          <w:sz w:val="24"/>
          <w:szCs w:val="24"/>
        </w:rPr>
        <w:t>(továbbiakban: Rendelet) az alábbiak szerint módosítja:</w:t>
      </w:r>
    </w:p>
    <w:p w:rsidR="008E61B8" w:rsidRPr="0088391E" w:rsidRDefault="008E61B8" w:rsidP="008E61B8">
      <w:pPr>
        <w:jc w:val="center"/>
        <w:rPr>
          <w:b/>
          <w:bCs/>
          <w:sz w:val="24"/>
          <w:szCs w:val="24"/>
        </w:rPr>
      </w:pPr>
    </w:p>
    <w:p w:rsidR="008E61B8" w:rsidRPr="00B21851" w:rsidRDefault="008E61B8" w:rsidP="00B21851">
      <w:pPr>
        <w:pStyle w:val="Listaszerbekezds"/>
        <w:numPr>
          <w:ilvl w:val="0"/>
          <w:numId w:val="1"/>
        </w:numPr>
        <w:jc w:val="center"/>
        <w:rPr>
          <w:b/>
          <w:bCs/>
          <w:u w:val="none"/>
        </w:rPr>
      </w:pPr>
      <w:r w:rsidRPr="00B21851">
        <w:rPr>
          <w:b/>
          <w:bCs/>
          <w:u w:val="none"/>
        </w:rPr>
        <w:t>§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rPr>
          <w:sz w:val="24"/>
          <w:szCs w:val="24"/>
        </w:rPr>
      </w:pPr>
      <w:r w:rsidRPr="0088391E">
        <w:rPr>
          <w:sz w:val="24"/>
          <w:szCs w:val="24"/>
        </w:rPr>
        <w:t>A Rendelet 1.§ (</w:t>
      </w:r>
      <w:proofErr w:type="spellStart"/>
      <w:r w:rsidRPr="0088391E">
        <w:rPr>
          <w:sz w:val="24"/>
          <w:szCs w:val="24"/>
        </w:rPr>
        <w:t>1</w:t>
      </w:r>
      <w:proofErr w:type="spellEnd"/>
      <w:r w:rsidRPr="0088391E">
        <w:rPr>
          <w:sz w:val="24"/>
          <w:szCs w:val="24"/>
        </w:rPr>
        <w:t>) bekezdése helyébe az alábbi rendelkezés lép: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rPr>
          <w:sz w:val="24"/>
          <w:szCs w:val="24"/>
        </w:rPr>
      </w:pPr>
      <w:r w:rsidRPr="0088391E">
        <w:rPr>
          <w:sz w:val="24"/>
          <w:szCs w:val="24"/>
        </w:rPr>
        <w:tab/>
        <w:t>„(1) A Képviselő-testület Bezenye Község 2019. évi költségvetésének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rPr>
          <w:sz w:val="24"/>
          <w:szCs w:val="24"/>
        </w:rPr>
      </w:pPr>
      <w:r w:rsidRPr="0088391E">
        <w:rPr>
          <w:sz w:val="24"/>
          <w:szCs w:val="24"/>
        </w:rPr>
        <w:tab/>
        <w:t xml:space="preserve">     (a) kiadási </w:t>
      </w:r>
      <w:proofErr w:type="gramStart"/>
      <w:r w:rsidRPr="0088391E">
        <w:rPr>
          <w:sz w:val="24"/>
          <w:szCs w:val="24"/>
        </w:rPr>
        <w:t xml:space="preserve">főösszegét  </w:t>
      </w:r>
      <w:r w:rsidR="00AA6DCE">
        <w:rPr>
          <w:b/>
          <w:sz w:val="24"/>
          <w:szCs w:val="24"/>
        </w:rPr>
        <w:t>755.</w:t>
      </w:r>
      <w:proofErr w:type="gramEnd"/>
      <w:r w:rsidR="00AA6DCE">
        <w:rPr>
          <w:b/>
          <w:sz w:val="24"/>
          <w:szCs w:val="24"/>
        </w:rPr>
        <w:t>374.013</w:t>
      </w:r>
      <w:r w:rsidR="00792BC2" w:rsidRPr="0088391E">
        <w:rPr>
          <w:b/>
          <w:sz w:val="24"/>
          <w:szCs w:val="24"/>
        </w:rPr>
        <w:t>.-</w:t>
      </w:r>
      <w:r w:rsidRPr="0088391E">
        <w:rPr>
          <w:sz w:val="24"/>
          <w:szCs w:val="24"/>
        </w:rPr>
        <w:t xml:space="preserve"> </w:t>
      </w:r>
      <w:r w:rsidRPr="0088391E">
        <w:rPr>
          <w:b/>
          <w:sz w:val="24"/>
          <w:szCs w:val="24"/>
        </w:rPr>
        <w:t>Ft-ban</w:t>
      </w:r>
      <w:r w:rsidRPr="0088391E">
        <w:rPr>
          <w:b/>
          <w:bCs/>
          <w:sz w:val="24"/>
          <w:szCs w:val="24"/>
        </w:rPr>
        <w:t>,</w:t>
      </w:r>
    </w:p>
    <w:p w:rsidR="008E61B8" w:rsidRPr="0088391E" w:rsidRDefault="008E61B8" w:rsidP="008E61B8">
      <w:pPr>
        <w:ind w:left="1416" w:hanging="709"/>
        <w:rPr>
          <w:sz w:val="24"/>
          <w:szCs w:val="24"/>
        </w:rPr>
      </w:pPr>
      <w:r w:rsidRPr="0088391E">
        <w:rPr>
          <w:sz w:val="24"/>
          <w:szCs w:val="24"/>
        </w:rPr>
        <w:tab/>
      </w:r>
      <w:proofErr w:type="gramStart"/>
      <w:r w:rsidRPr="0088391E">
        <w:rPr>
          <w:sz w:val="24"/>
          <w:szCs w:val="24"/>
        </w:rPr>
        <w:t>azaz</w:t>
      </w:r>
      <w:proofErr w:type="gramEnd"/>
      <w:r w:rsidRPr="0088391E">
        <w:rPr>
          <w:sz w:val="24"/>
          <w:szCs w:val="24"/>
        </w:rPr>
        <w:t xml:space="preserve"> forintban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rPr>
          <w:b/>
          <w:bCs/>
          <w:sz w:val="24"/>
          <w:szCs w:val="24"/>
        </w:rPr>
      </w:pPr>
      <w:r w:rsidRPr="0088391E">
        <w:rPr>
          <w:sz w:val="24"/>
          <w:szCs w:val="24"/>
        </w:rPr>
        <w:tab/>
        <w:t xml:space="preserve">     (b) bevételi </w:t>
      </w:r>
      <w:proofErr w:type="gramStart"/>
      <w:r w:rsidRPr="0088391E">
        <w:rPr>
          <w:sz w:val="24"/>
          <w:szCs w:val="24"/>
        </w:rPr>
        <w:t xml:space="preserve">főösszegét </w:t>
      </w:r>
      <w:r w:rsidR="00AA6DCE">
        <w:rPr>
          <w:b/>
          <w:sz w:val="24"/>
          <w:szCs w:val="24"/>
        </w:rPr>
        <w:t xml:space="preserve"> 755.</w:t>
      </w:r>
      <w:proofErr w:type="gramEnd"/>
      <w:r w:rsidR="00AA6DCE">
        <w:rPr>
          <w:b/>
          <w:sz w:val="24"/>
          <w:szCs w:val="24"/>
        </w:rPr>
        <w:t>374.013</w:t>
      </w:r>
      <w:r w:rsidR="00792BC2" w:rsidRPr="0088391E">
        <w:rPr>
          <w:b/>
          <w:sz w:val="24"/>
          <w:szCs w:val="24"/>
        </w:rPr>
        <w:t>.-</w:t>
      </w:r>
      <w:r w:rsidRPr="0088391E">
        <w:rPr>
          <w:b/>
          <w:sz w:val="24"/>
          <w:szCs w:val="24"/>
        </w:rPr>
        <w:t xml:space="preserve"> Ft-ban</w:t>
      </w:r>
    </w:p>
    <w:p w:rsidR="008E61B8" w:rsidRPr="0088391E" w:rsidRDefault="008E61B8" w:rsidP="008E61B8">
      <w:pPr>
        <w:ind w:left="1416"/>
        <w:rPr>
          <w:sz w:val="24"/>
          <w:szCs w:val="24"/>
        </w:rPr>
      </w:pPr>
      <w:proofErr w:type="gramStart"/>
      <w:r w:rsidRPr="0088391E">
        <w:rPr>
          <w:sz w:val="24"/>
          <w:szCs w:val="24"/>
        </w:rPr>
        <w:t>azaz</w:t>
      </w:r>
      <w:proofErr w:type="gramEnd"/>
      <w:r w:rsidRPr="0088391E">
        <w:rPr>
          <w:sz w:val="24"/>
          <w:szCs w:val="24"/>
        </w:rPr>
        <w:t xml:space="preserve">  forintban.”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jc w:val="center"/>
        <w:rPr>
          <w:b/>
          <w:sz w:val="24"/>
          <w:szCs w:val="24"/>
        </w:rPr>
      </w:pPr>
      <w:r w:rsidRPr="0088391E">
        <w:rPr>
          <w:b/>
          <w:sz w:val="24"/>
          <w:szCs w:val="24"/>
        </w:rPr>
        <w:t>2. §</w:t>
      </w:r>
    </w:p>
    <w:p w:rsidR="008E61B8" w:rsidRPr="0088391E" w:rsidRDefault="008E61B8" w:rsidP="008E61B8">
      <w:pPr>
        <w:rPr>
          <w:sz w:val="24"/>
          <w:szCs w:val="24"/>
        </w:rPr>
      </w:pPr>
      <w:r w:rsidRPr="0088391E">
        <w:rPr>
          <w:sz w:val="24"/>
          <w:szCs w:val="24"/>
        </w:rPr>
        <w:tab/>
        <w:t xml:space="preserve">     </w:t>
      </w:r>
    </w:p>
    <w:p w:rsidR="008E61B8" w:rsidRDefault="008E61B8" w:rsidP="008E61B8">
      <w:pPr>
        <w:rPr>
          <w:sz w:val="24"/>
          <w:szCs w:val="24"/>
        </w:rPr>
      </w:pPr>
    </w:p>
    <w:p w:rsidR="00B21851" w:rsidRDefault="00B21851" w:rsidP="00B21851">
      <w:pPr>
        <w:pStyle w:val="Listaszerbekezds"/>
        <w:numPr>
          <w:ilvl w:val="0"/>
          <w:numId w:val="2"/>
        </w:numPr>
        <w:ind w:left="360"/>
        <w:rPr>
          <w:u w:val="none"/>
        </w:rPr>
      </w:pPr>
      <w:r w:rsidRPr="00B21851">
        <w:rPr>
          <w:u w:val="none"/>
        </w:rPr>
        <w:t>A Rendelet 3. melléklete helyébe jelen rendelet 4. melléklete lép.</w:t>
      </w:r>
    </w:p>
    <w:p w:rsidR="00B21851" w:rsidRDefault="00B21851" w:rsidP="00B21851">
      <w:pPr>
        <w:pStyle w:val="Listaszerbekezds"/>
        <w:numPr>
          <w:ilvl w:val="0"/>
          <w:numId w:val="2"/>
        </w:numPr>
        <w:ind w:left="360"/>
        <w:rPr>
          <w:u w:val="none"/>
        </w:rPr>
      </w:pPr>
      <w:r>
        <w:rPr>
          <w:u w:val="none"/>
        </w:rPr>
        <w:t>A Rendelet 4. melléklete helyébe jelen rendelet 3. melléklete lép.</w:t>
      </w:r>
    </w:p>
    <w:p w:rsidR="00B21851" w:rsidRDefault="00B21851" w:rsidP="00B21851">
      <w:pPr>
        <w:pStyle w:val="Listaszerbekezds"/>
        <w:numPr>
          <w:ilvl w:val="0"/>
          <w:numId w:val="2"/>
        </w:numPr>
        <w:ind w:left="360"/>
        <w:rPr>
          <w:u w:val="none"/>
        </w:rPr>
      </w:pPr>
      <w:r>
        <w:rPr>
          <w:u w:val="none"/>
        </w:rPr>
        <w:t>A Rendelet 6. melléklete helyébe jelen rendelet 5. melléklete lép.</w:t>
      </w:r>
    </w:p>
    <w:p w:rsidR="00B21851" w:rsidRDefault="00B21851" w:rsidP="00B21851">
      <w:pPr>
        <w:pStyle w:val="Listaszerbekezds"/>
        <w:numPr>
          <w:ilvl w:val="0"/>
          <w:numId w:val="2"/>
        </w:numPr>
        <w:ind w:left="360"/>
        <w:rPr>
          <w:u w:val="none"/>
        </w:rPr>
      </w:pPr>
      <w:r>
        <w:rPr>
          <w:u w:val="none"/>
        </w:rPr>
        <w:t>A Rendelet 9. melléklete helyébe jelen rendelet 1. melléklete lép.</w:t>
      </w:r>
    </w:p>
    <w:p w:rsidR="004735A5" w:rsidRPr="00B852E2" w:rsidRDefault="00B21851" w:rsidP="00AA3520">
      <w:pPr>
        <w:pStyle w:val="Listaszerbekezds"/>
        <w:numPr>
          <w:ilvl w:val="0"/>
          <w:numId w:val="2"/>
        </w:numPr>
        <w:ind w:left="360"/>
      </w:pPr>
      <w:r>
        <w:rPr>
          <w:u w:val="none"/>
        </w:rPr>
        <w:t>A Rendelet 10. melléklete helyébe jelen rendelet 2. melléklete lép.</w:t>
      </w:r>
    </w:p>
    <w:p w:rsidR="00B852E2" w:rsidRPr="00B852E2" w:rsidRDefault="00B852E2" w:rsidP="00AA3520">
      <w:pPr>
        <w:pStyle w:val="Listaszerbekezds"/>
        <w:numPr>
          <w:ilvl w:val="0"/>
          <w:numId w:val="2"/>
        </w:numPr>
        <w:ind w:left="360"/>
      </w:pPr>
      <w:r>
        <w:rPr>
          <w:u w:val="none"/>
        </w:rPr>
        <w:t>A Rendelet 14. melléklete helyébe jelen rendelet 6. melléklete lép.</w:t>
      </w:r>
    </w:p>
    <w:p w:rsidR="004735A5" w:rsidRPr="00B21851" w:rsidRDefault="004735A5" w:rsidP="00B21851">
      <w:pPr>
        <w:pStyle w:val="Listaszerbekezds"/>
        <w:numPr>
          <w:ilvl w:val="0"/>
          <w:numId w:val="3"/>
        </w:numPr>
        <w:spacing w:before="240"/>
        <w:jc w:val="center"/>
        <w:rPr>
          <w:b/>
          <w:u w:val="none"/>
        </w:rPr>
      </w:pPr>
      <w:r w:rsidRPr="00B21851">
        <w:rPr>
          <w:b/>
          <w:u w:val="none"/>
        </w:rPr>
        <w:t>§</w:t>
      </w:r>
    </w:p>
    <w:p w:rsidR="00B21851" w:rsidRPr="00B21851" w:rsidRDefault="00B21851" w:rsidP="00B21851">
      <w:pPr>
        <w:pStyle w:val="Listaszerbekezds"/>
        <w:spacing w:before="240"/>
        <w:ind w:left="720"/>
        <w:rPr>
          <w:b/>
        </w:rPr>
      </w:pPr>
    </w:p>
    <w:p w:rsidR="008E61B8" w:rsidRPr="0088391E" w:rsidRDefault="00720003" w:rsidP="008E61B8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D85B7F">
        <w:rPr>
          <w:sz w:val="24"/>
          <w:szCs w:val="24"/>
        </w:rPr>
        <w:t xml:space="preserve">rendelet kihirdetés napján </w:t>
      </w:r>
      <w:r>
        <w:rPr>
          <w:sz w:val="24"/>
          <w:szCs w:val="24"/>
        </w:rPr>
        <w:t>lép hatályba és hatályát veszti a kihirdetést</w:t>
      </w:r>
      <w:r w:rsidR="008E61B8" w:rsidRPr="0088391E">
        <w:rPr>
          <w:sz w:val="24"/>
          <w:szCs w:val="24"/>
        </w:rPr>
        <w:t xml:space="preserve"> követő </w:t>
      </w:r>
      <w:r>
        <w:rPr>
          <w:sz w:val="24"/>
          <w:szCs w:val="24"/>
        </w:rPr>
        <w:t xml:space="preserve">15. </w:t>
      </w:r>
      <w:r w:rsidR="008E61B8" w:rsidRPr="0088391E">
        <w:rPr>
          <w:sz w:val="24"/>
          <w:szCs w:val="24"/>
        </w:rPr>
        <w:t>napon</w:t>
      </w:r>
      <w:r>
        <w:rPr>
          <w:sz w:val="24"/>
          <w:szCs w:val="24"/>
        </w:rPr>
        <w:t xml:space="preserve">. 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8391E" w:rsidP="008E61B8">
      <w:pPr>
        <w:rPr>
          <w:b/>
          <w:sz w:val="24"/>
          <w:szCs w:val="24"/>
        </w:rPr>
      </w:pPr>
      <w:r>
        <w:rPr>
          <w:b/>
          <w:sz w:val="24"/>
          <w:szCs w:val="24"/>
        </w:rPr>
        <w:t>Márkus Erika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E61B8" w:rsidRPr="0088391E">
        <w:rPr>
          <w:b/>
          <w:sz w:val="24"/>
          <w:szCs w:val="24"/>
        </w:rPr>
        <w:tab/>
        <w:t>dr. Gáli Péter</w:t>
      </w:r>
    </w:p>
    <w:p w:rsidR="008E61B8" w:rsidRPr="0088391E" w:rsidRDefault="008E61B8" w:rsidP="008E61B8">
      <w:pPr>
        <w:rPr>
          <w:b/>
          <w:sz w:val="24"/>
          <w:szCs w:val="24"/>
        </w:rPr>
      </w:pPr>
      <w:proofErr w:type="gramStart"/>
      <w:r w:rsidRPr="0088391E">
        <w:rPr>
          <w:sz w:val="24"/>
          <w:szCs w:val="24"/>
        </w:rPr>
        <w:t>polgármester</w:t>
      </w:r>
      <w:proofErr w:type="gramEnd"/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  <w:t>jegyző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rPr>
          <w:sz w:val="24"/>
          <w:szCs w:val="24"/>
        </w:rPr>
      </w:pPr>
      <w:r w:rsidRPr="0088391E">
        <w:rPr>
          <w:sz w:val="24"/>
          <w:szCs w:val="24"/>
        </w:rPr>
        <w:t xml:space="preserve">Záradék: </w:t>
      </w:r>
    </w:p>
    <w:p w:rsidR="008E61B8" w:rsidRPr="0088391E" w:rsidRDefault="00D85B7F" w:rsidP="008E61B8">
      <w:pPr>
        <w:rPr>
          <w:sz w:val="24"/>
          <w:szCs w:val="24"/>
        </w:rPr>
      </w:pPr>
      <w:r>
        <w:rPr>
          <w:sz w:val="24"/>
          <w:szCs w:val="24"/>
        </w:rPr>
        <w:t>A rendelet 2020. július 3-án</w:t>
      </w:r>
      <w:r w:rsidR="008E61B8" w:rsidRPr="0088391E">
        <w:rPr>
          <w:sz w:val="24"/>
          <w:szCs w:val="24"/>
        </w:rPr>
        <w:t xml:space="preserve"> kihirdetésre került.</w:t>
      </w:r>
    </w:p>
    <w:p w:rsidR="008E61B8" w:rsidRPr="0088391E" w:rsidRDefault="008E61B8" w:rsidP="008E61B8">
      <w:pPr>
        <w:rPr>
          <w:sz w:val="24"/>
          <w:szCs w:val="24"/>
        </w:rPr>
      </w:pPr>
    </w:p>
    <w:p w:rsidR="008E61B8" w:rsidRPr="0088391E" w:rsidRDefault="008E61B8" w:rsidP="008E61B8">
      <w:pPr>
        <w:rPr>
          <w:b/>
          <w:sz w:val="24"/>
          <w:szCs w:val="24"/>
        </w:rPr>
      </w:pP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  <w:t xml:space="preserve">    </w:t>
      </w: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</w:r>
      <w:r w:rsidRPr="0088391E">
        <w:rPr>
          <w:b/>
          <w:sz w:val="24"/>
          <w:szCs w:val="24"/>
        </w:rPr>
        <w:tab/>
      </w:r>
      <w:proofErr w:type="gramStart"/>
      <w:r w:rsidRPr="0088391E">
        <w:rPr>
          <w:b/>
          <w:sz w:val="24"/>
          <w:szCs w:val="24"/>
        </w:rPr>
        <w:t>dr.</w:t>
      </w:r>
      <w:proofErr w:type="gramEnd"/>
      <w:r w:rsidRPr="0088391E">
        <w:rPr>
          <w:b/>
          <w:sz w:val="24"/>
          <w:szCs w:val="24"/>
        </w:rPr>
        <w:t xml:space="preserve"> Gáli Péter</w:t>
      </w:r>
    </w:p>
    <w:p w:rsidR="00A94165" w:rsidRDefault="008E61B8" w:rsidP="008E61B8">
      <w:pPr>
        <w:rPr>
          <w:sz w:val="24"/>
          <w:szCs w:val="24"/>
        </w:rPr>
      </w:pP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r w:rsidRPr="0088391E">
        <w:rPr>
          <w:sz w:val="24"/>
          <w:szCs w:val="24"/>
        </w:rPr>
        <w:tab/>
      </w:r>
      <w:proofErr w:type="gramStart"/>
      <w:r w:rsidRPr="0088391E">
        <w:rPr>
          <w:sz w:val="24"/>
          <w:szCs w:val="24"/>
        </w:rPr>
        <w:t>jegyző</w:t>
      </w:r>
      <w:proofErr w:type="gramEnd"/>
    </w:p>
    <w:p w:rsidR="00A94165" w:rsidRDefault="00A94165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94165" w:rsidRDefault="00D85B7F" w:rsidP="00A94165">
      <w:pPr>
        <w:jc w:val="right"/>
      </w:pPr>
      <w:r>
        <w:lastRenderedPageBreak/>
        <w:t xml:space="preserve">6. </w:t>
      </w:r>
      <w:r w:rsidR="00A94165" w:rsidRPr="00266F81">
        <w:t>melléklet</w:t>
      </w:r>
    </w:p>
    <w:p w:rsidR="00A94165" w:rsidRDefault="00A94165" w:rsidP="00A94165">
      <w:pPr>
        <w:jc w:val="right"/>
      </w:pPr>
    </w:p>
    <w:p w:rsidR="00A94165" w:rsidRDefault="00A94165" w:rsidP="00A94165">
      <w:pPr>
        <w:jc w:val="center"/>
      </w:pPr>
      <w:r>
        <w:t>Bezenye Község Önkormányzata</w:t>
      </w:r>
    </w:p>
    <w:p w:rsidR="00A94165" w:rsidRDefault="00A94165" w:rsidP="00A94165">
      <w:pPr>
        <w:jc w:val="center"/>
      </w:pPr>
      <w:r>
        <w:t>2019. évi költségvetési előirányzat költségvetési szervenként (Ft-ban)</w:t>
      </w:r>
    </w:p>
    <w:p w:rsidR="00A94165" w:rsidRDefault="00A94165" w:rsidP="00A94165">
      <w:pPr>
        <w:jc w:val="center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A94165" w:rsidTr="006410D9">
        <w:tc>
          <w:tcPr>
            <w:tcW w:w="1129" w:type="dxa"/>
          </w:tcPr>
          <w:p w:rsidR="00A94165" w:rsidRPr="00266F81" w:rsidRDefault="00A94165" w:rsidP="006410D9">
            <w:pPr>
              <w:jc w:val="center"/>
              <w:rPr>
                <w:b/>
                <w:sz w:val="22"/>
                <w:szCs w:val="22"/>
              </w:rPr>
            </w:pPr>
            <w:r w:rsidRPr="00266F81">
              <w:rPr>
                <w:b/>
                <w:sz w:val="22"/>
                <w:szCs w:val="22"/>
              </w:rPr>
              <w:t>Címrendi szám</w:t>
            </w:r>
          </w:p>
        </w:tc>
        <w:tc>
          <w:tcPr>
            <w:tcW w:w="3401" w:type="dxa"/>
          </w:tcPr>
          <w:p w:rsidR="00A94165" w:rsidRPr="00266F81" w:rsidRDefault="00A94165" w:rsidP="006410D9">
            <w:pPr>
              <w:jc w:val="center"/>
              <w:rPr>
                <w:b/>
                <w:sz w:val="22"/>
                <w:szCs w:val="22"/>
              </w:rPr>
            </w:pPr>
            <w:r w:rsidRPr="00266F81">
              <w:rPr>
                <w:b/>
                <w:sz w:val="22"/>
                <w:szCs w:val="22"/>
              </w:rPr>
              <w:t>Intézmény neve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center"/>
              <w:rPr>
                <w:b/>
                <w:sz w:val="22"/>
                <w:szCs w:val="22"/>
              </w:rPr>
            </w:pPr>
            <w:r w:rsidRPr="00266F81">
              <w:rPr>
                <w:b/>
                <w:sz w:val="22"/>
                <w:szCs w:val="22"/>
              </w:rPr>
              <w:t>2019. évi eredeti előirányzat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center"/>
              <w:rPr>
                <w:b/>
                <w:sz w:val="22"/>
                <w:szCs w:val="22"/>
              </w:rPr>
            </w:pPr>
            <w:r w:rsidRPr="00266F81">
              <w:rPr>
                <w:b/>
                <w:sz w:val="22"/>
                <w:szCs w:val="22"/>
              </w:rPr>
              <w:t>Módosított előirányzat</w:t>
            </w:r>
            <w:r>
              <w:rPr>
                <w:b/>
                <w:sz w:val="22"/>
                <w:szCs w:val="22"/>
              </w:rPr>
              <w:t xml:space="preserve"> 2019.12.31.</w:t>
            </w:r>
          </w:p>
        </w:tc>
      </w:tr>
      <w:tr w:rsidR="00A94165" w:rsidTr="006410D9">
        <w:tc>
          <w:tcPr>
            <w:tcW w:w="1129" w:type="dxa"/>
          </w:tcPr>
          <w:p w:rsidR="00A94165" w:rsidRDefault="00A94165" w:rsidP="006410D9">
            <w:r>
              <w:t xml:space="preserve">1 </w:t>
            </w:r>
            <w:proofErr w:type="spellStart"/>
            <w:r>
              <w:t>1</w:t>
            </w:r>
            <w:proofErr w:type="spellEnd"/>
            <w:r>
              <w:t xml:space="preserve"> </w:t>
            </w:r>
          </w:p>
        </w:tc>
        <w:tc>
          <w:tcPr>
            <w:tcW w:w="3401" w:type="dxa"/>
          </w:tcPr>
          <w:p w:rsidR="00A94165" w:rsidRDefault="00A94165" w:rsidP="006410D9">
            <w:r>
              <w:t>Óvoda</w:t>
            </w:r>
          </w:p>
        </w:tc>
        <w:tc>
          <w:tcPr>
            <w:tcW w:w="2266" w:type="dxa"/>
          </w:tcPr>
          <w:p w:rsidR="00A94165" w:rsidRDefault="00A94165" w:rsidP="006410D9"/>
        </w:tc>
        <w:tc>
          <w:tcPr>
            <w:tcW w:w="2266" w:type="dxa"/>
          </w:tcPr>
          <w:p w:rsidR="00A94165" w:rsidRDefault="00A94165" w:rsidP="006410D9"/>
        </w:tc>
      </w:tr>
      <w:tr w:rsidR="00A94165" w:rsidTr="006410D9">
        <w:tc>
          <w:tcPr>
            <w:tcW w:w="1129" w:type="dxa"/>
          </w:tcPr>
          <w:p w:rsidR="00A94165" w:rsidRDefault="00A94165" w:rsidP="006410D9">
            <w:r>
              <w:t xml:space="preserve">1 </w:t>
            </w:r>
            <w:proofErr w:type="spellStart"/>
            <w:r>
              <w:t>1</w:t>
            </w:r>
            <w:proofErr w:type="spellEnd"/>
            <w:r>
              <w:t xml:space="preserve"> </w:t>
            </w:r>
            <w:proofErr w:type="spellStart"/>
            <w:r>
              <w:t>1</w:t>
            </w:r>
            <w:proofErr w:type="spellEnd"/>
            <w:r>
              <w:t xml:space="preserve"> </w:t>
            </w:r>
          </w:p>
        </w:tc>
        <w:tc>
          <w:tcPr>
            <w:tcW w:w="3401" w:type="dxa"/>
          </w:tcPr>
          <w:p w:rsidR="00A94165" w:rsidRDefault="00A94165" w:rsidP="006410D9">
            <w:r>
              <w:t>Bezenyei Százszorszép Óvoda</w:t>
            </w:r>
          </w:p>
        </w:tc>
        <w:tc>
          <w:tcPr>
            <w:tcW w:w="2266" w:type="dxa"/>
          </w:tcPr>
          <w:p w:rsidR="00A94165" w:rsidRDefault="00A94165" w:rsidP="006410D9">
            <w:pPr>
              <w:jc w:val="right"/>
            </w:pPr>
            <w:r>
              <w:t>40 968 910</w:t>
            </w:r>
          </w:p>
        </w:tc>
        <w:tc>
          <w:tcPr>
            <w:tcW w:w="2266" w:type="dxa"/>
          </w:tcPr>
          <w:p w:rsidR="00A94165" w:rsidRDefault="00A94165" w:rsidP="006410D9">
            <w:pPr>
              <w:jc w:val="right"/>
            </w:pPr>
            <w:r>
              <w:t>42 968 910</w:t>
            </w:r>
          </w:p>
        </w:tc>
      </w:tr>
      <w:tr w:rsidR="00A94165" w:rsidTr="006410D9">
        <w:tc>
          <w:tcPr>
            <w:tcW w:w="1129" w:type="dxa"/>
          </w:tcPr>
          <w:p w:rsidR="00A94165" w:rsidRDefault="00A94165" w:rsidP="006410D9"/>
        </w:tc>
        <w:tc>
          <w:tcPr>
            <w:tcW w:w="3401" w:type="dxa"/>
          </w:tcPr>
          <w:p w:rsidR="00A94165" w:rsidRDefault="00A94165" w:rsidP="006410D9">
            <w:r>
              <w:t>Óvoda összesen: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right"/>
              <w:rPr>
                <w:b/>
              </w:rPr>
            </w:pPr>
            <w:r w:rsidRPr="00266F81">
              <w:rPr>
                <w:b/>
              </w:rPr>
              <w:t>40 968 910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right"/>
              <w:rPr>
                <w:b/>
              </w:rPr>
            </w:pPr>
            <w:r w:rsidRPr="00266F81">
              <w:rPr>
                <w:b/>
              </w:rPr>
              <w:t>42 968 910</w:t>
            </w:r>
          </w:p>
        </w:tc>
      </w:tr>
      <w:tr w:rsidR="00A94165" w:rsidTr="006410D9">
        <w:tc>
          <w:tcPr>
            <w:tcW w:w="1129" w:type="dxa"/>
          </w:tcPr>
          <w:p w:rsidR="00A94165" w:rsidRDefault="00A94165" w:rsidP="006410D9"/>
        </w:tc>
        <w:tc>
          <w:tcPr>
            <w:tcW w:w="3401" w:type="dxa"/>
          </w:tcPr>
          <w:p w:rsidR="00A94165" w:rsidRDefault="00A94165" w:rsidP="006410D9"/>
        </w:tc>
        <w:tc>
          <w:tcPr>
            <w:tcW w:w="2266" w:type="dxa"/>
          </w:tcPr>
          <w:p w:rsidR="00A94165" w:rsidRDefault="00A94165" w:rsidP="006410D9"/>
        </w:tc>
        <w:tc>
          <w:tcPr>
            <w:tcW w:w="2266" w:type="dxa"/>
          </w:tcPr>
          <w:p w:rsidR="00A94165" w:rsidRDefault="00A94165" w:rsidP="006410D9"/>
        </w:tc>
      </w:tr>
      <w:tr w:rsidR="00A94165" w:rsidTr="006410D9">
        <w:tc>
          <w:tcPr>
            <w:tcW w:w="1129" w:type="dxa"/>
          </w:tcPr>
          <w:p w:rsidR="00A94165" w:rsidRDefault="00A94165" w:rsidP="006410D9">
            <w:r>
              <w:t xml:space="preserve">3 1 </w:t>
            </w:r>
            <w:proofErr w:type="spellStart"/>
            <w:r>
              <w:t>1</w:t>
            </w:r>
            <w:proofErr w:type="spellEnd"/>
            <w:r>
              <w:t xml:space="preserve"> </w:t>
            </w:r>
          </w:p>
        </w:tc>
        <w:tc>
          <w:tcPr>
            <w:tcW w:w="3401" w:type="dxa"/>
          </w:tcPr>
          <w:p w:rsidR="00A94165" w:rsidRDefault="00A94165" w:rsidP="006410D9">
            <w:r>
              <w:t>Önkormányzat</w:t>
            </w:r>
          </w:p>
        </w:tc>
        <w:tc>
          <w:tcPr>
            <w:tcW w:w="2266" w:type="dxa"/>
          </w:tcPr>
          <w:p w:rsidR="00A94165" w:rsidRDefault="00A94165" w:rsidP="006410D9">
            <w:pPr>
              <w:jc w:val="right"/>
            </w:pPr>
            <w:r>
              <w:t xml:space="preserve">183 978 404 </w:t>
            </w:r>
          </w:p>
        </w:tc>
        <w:tc>
          <w:tcPr>
            <w:tcW w:w="2266" w:type="dxa"/>
          </w:tcPr>
          <w:p w:rsidR="00A94165" w:rsidRDefault="00A94165" w:rsidP="006410D9">
            <w:pPr>
              <w:jc w:val="right"/>
            </w:pPr>
            <w:r>
              <w:t>712 405 103</w:t>
            </w:r>
          </w:p>
        </w:tc>
      </w:tr>
      <w:tr w:rsidR="00A94165" w:rsidTr="006410D9">
        <w:tc>
          <w:tcPr>
            <w:tcW w:w="1129" w:type="dxa"/>
          </w:tcPr>
          <w:p w:rsidR="00A94165" w:rsidRDefault="00A94165" w:rsidP="006410D9"/>
        </w:tc>
        <w:tc>
          <w:tcPr>
            <w:tcW w:w="3401" w:type="dxa"/>
          </w:tcPr>
          <w:p w:rsidR="00A94165" w:rsidRDefault="00A94165" w:rsidP="006410D9">
            <w:r>
              <w:t>Önkormányzat összesen: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right"/>
              <w:rPr>
                <w:b/>
              </w:rPr>
            </w:pPr>
            <w:r w:rsidRPr="00266F81">
              <w:rPr>
                <w:b/>
              </w:rPr>
              <w:t>183 978 404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right"/>
              <w:rPr>
                <w:b/>
              </w:rPr>
            </w:pPr>
            <w:r w:rsidRPr="00266F81">
              <w:rPr>
                <w:b/>
              </w:rPr>
              <w:t>712 405 103</w:t>
            </w:r>
          </w:p>
        </w:tc>
      </w:tr>
      <w:tr w:rsidR="00A94165" w:rsidTr="006410D9">
        <w:tc>
          <w:tcPr>
            <w:tcW w:w="1129" w:type="dxa"/>
          </w:tcPr>
          <w:p w:rsidR="00A94165" w:rsidRDefault="00A94165" w:rsidP="006410D9"/>
        </w:tc>
        <w:tc>
          <w:tcPr>
            <w:tcW w:w="3401" w:type="dxa"/>
          </w:tcPr>
          <w:p w:rsidR="00A94165" w:rsidRDefault="00A94165" w:rsidP="006410D9"/>
        </w:tc>
        <w:tc>
          <w:tcPr>
            <w:tcW w:w="2266" w:type="dxa"/>
          </w:tcPr>
          <w:p w:rsidR="00A94165" w:rsidRDefault="00A94165" w:rsidP="006410D9"/>
        </w:tc>
        <w:tc>
          <w:tcPr>
            <w:tcW w:w="2266" w:type="dxa"/>
          </w:tcPr>
          <w:p w:rsidR="00A94165" w:rsidRDefault="00A94165" w:rsidP="006410D9"/>
        </w:tc>
      </w:tr>
      <w:tr w:rsidR="00A94165" w:rsidTr="006410D9">
        <w:tc>
          <w:tcPr>
            <w:tcW w:w="1129" w:type="dxa"/>
          </w:tcPr>
          <w:p w:rsidR="00A94165" w:rsidRDefault="00A94165" w:rsidP="006410D9"/>
        </w:tc>
        <w:tc>
          <w:tcPr>
            <w:tcW w:w="3401" w:type="dxa"/>
          </w:tcPr>
          <w:p w:rsidR="00A94165" w:rsidRPr="00266F81" w:rsidRDefault="00A94165" w:rsidP="006410D9">
            <w:pPr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right"/>
              <w:rPr>
                <w:b/>
              </w:rPr>
            </w:pPr>
            <w:r>
              <w:rPr>
                <w:b/>
              </w:rPr>
              <w:t>224 947 314</w:t>
            </w:r>
          </w:p>
        </w:tc>
        <w:tc>
          <w:tcPr>
            <w:tcW w:w="2266" w:type="dxa"/>
          </w:tcPr>
          <w:p w:rsidR="00A94165" w:rsidRPr="00266F81" w:rsidRDefault="00A94165" w:rsidP="006410D9">
            <w:pPr>
              <w:jc w:val="right"/>
              <w:rPr>
                <w:b/>
              </w:rPr>
            </w:pPr>
            <w:r>
              <w:rPr>
                <w:b/>
              </w:rPr>
              <w:t>755 374 013</w:t>
            </w:r>
          </w:p>
        </w:tc>
      </w:tr>
    </w:tbl>
    <w:p w:rsidR="00A94165" w:rsidRPr="00266F81" w:rsidRDefault="00A94165" w:rsidP="00A94165"/>
    <w:p w:rsidR="008E61B8" w:rsidRPr="0088391E" w:rsidRDefault="008E61B8" w:rsidP="008E61B8">
      <w:pPr>
        <w:rPr>
          <w:sz w:val="24"/>
          <w:szCs w:val="24"/>
        </w:rPr>
      </w:pPr>
    </w:p>
    <w:p w:rsidR="00865EAA" w:rsidRPr="0088391E" w:rsidRDefault="00865EAA">
      <w:pPr>
        <w:rPr>
          <w:sz w:val="24"/>
          <w:szCs w:val="24"/>
        </w:rPr>
      </w:pPr>
    </w:p>
    <w:sectPr w:rsidR="00865EAA" w:rsidRPr="00883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0672A"/>
    <w:multiLevelType w:val="hybridMultilevel"/>
    <w:tmpl w:val="7F02F6FE"/>
    <w:lvl w:ilvl="0" w:tplc="4852CD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051F0"/>
    <w:multiLevelType w:val="hybridMultilevel"/>
    <w:tmpl w:val="F4B434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C60E2"/>
    <w:multiLevelType w:val="hybridMultilevel"/>
    <w:tmpl w:val="2CF4F756"/>
    <w:lvl w:ilvl="0" w:tplc="8AFA1C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50B"/>
    <w:rsid w:val="00083EA2"/>
    <w:rsid w:val="00457C4B"/>
    <w:rsid w:val="004735A5"/>
    <w:rsid w:val="005B4D26"/>
    <w:rsid w:val="00687334"/>
    <w:rsid w:val="006974A4"/>
    <w:rsid w:val="00720003"/>
    <w:rsid w:val="00792BC2"/>
    <w:rsid w:val="00865EAA"/>
    <w:rsid w:val="0088391E"/>
    <w:rsid w:val="008E61B8"/>
    <w:rsid w:val="00A8714B"/>
    <w:rsid w:val="00A94165"/>
    <w:rsid w:val="00AA6DCE"/>
    <w:rsid w:val="00AB2271"/>
    <w:rsid w:val="00B21851"/>
    <w:rsid w:val="00B8104D"/>
    <w:rsid w:val="00B852E2"/>
    <w:rsid w:val="00C4250B"/>
    <w:rsid w:val="00D85B7F"/>
    <w:rsid w:val="00E32BC8"/>
    <w:rsid w:val="00E8281A"/>
    <w:rsid w:val="00EB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A8BF0-91A9-4934-8E63-C1F730E9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4250B"/>
    <w:pPr>
      <w:jc w:val="left"/>
    </w:pPr>
    <w:rPr>
      <w:rFonts w:eastAsia="Times New Roman"/>
      <w:sz w:val="20"/>
      <w:szCs w:val="20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425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250B"/>
    <w:rPr>
      <w:rFonts w:eastAsia="Times New Roman"/>
      <w:sz w:val="20"/>
      <w:szCs w:val="20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E32BC8"/>
    <w:pPr>
      <w:ind w:left="708"/>
    </w:pPr>
    <w:rPr>
      <w:sz w:val="24"/>
      <w:szCs w:val="24"/>
      <w:u w:val="single"/>
    </w:rPr>
  </w:style>
  <w:style w:type="table" w:styleId="Rcsostblzat">
    <w:name w:val="Table Grid"/>
    <w:basedOn w:val="Normltblzat"/>
    <w:uiPriority w:val="39"/>
    <w:rsid w:val="00A94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452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7</cp:revision>
  <dcterms:created xsi:type="dcterms:W3CDTF">2020-05-18T10:35:00Z</dcterms:created>
  <dcterms:modified xsi:type="dcterms:W3CDTF">2020-06-24T07:32:00Z</dcterms:modified>
</cp:coreProperties>
</file>